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A2" w:rsidRPr="00FE22C0" w:rsidRDefault="00D433A2" w:rsidP="00D433A2">
      <w:pPr>
        <w:pBdr>
          <w:bottom w:val="single" w:sz="4" w:space="1" w:color="auto"/>
        </w:pBdr>
        <w:rPr>
          <w:b/>
          <w:smallCaps/>
          <w:spacing w:val="0"/>
          <w:sz w:val="28"/>
          <w:szCs w:val="28"/>
        </w:rPr>
      </w:pPr>
      <w:r w:rsidRPr="00FE22C0">
        <w:rPr>
          <w:b/>
          <w:smallCaps/>
          <w:spacing w:val="0"/>
          <w:sz w:val="28"/>
          <w:szCs w:val="28"/>
        </w:rPr>
        <w:t>Answer Key:  Key Words and Terms</w:t>
      </w:r>
    </w:p>
    <w:p w:rsidR="00D433A2" w:rsidRPr="00FE22C0" w:rsidRDefault="00D433A2" w:rsidP="00D433A2">
      <w:pPr>
        <w:jc w:val="both"/>
        <w:rPr>
          <w:iCs/>
          <w:spacing w:val="0"/>
          <w:sz w:val="22"/>
          <w:szCs w:val="22"/>
        </w:rPr>
      </w:pPr>
      <w:proofErr w:type="spellStart"/>
      <w:r w:rsidRPr="00FE22C0">
        <w:rPr>
          <w:b/>
          <w:bCs/>
          <w:i/>
          <w:iCs/>
          <w:spacing w:val="0"/>
          <w:sz w:val="22"/>
          <w:szCs w:val="22"/>
        </w:rPr>
        <w:t>Marbury</w:t>
      </w:r>
      <w:proofErr w:type="spellEnd"/>
      <w:r w:rsidRPr="00FE22C0">
        <w:rPr>
          <w:b/>
          <w:bCs/>
          <w:i/>
          <w:iCs/>
          <w:spacing w:val="0"/>
          <w:sz w:val="22"/>
          <w:szCs w:val="22"/>
        </w:rPr>
        <w:t xml:space="preserve"> v. </w:t>
      </w:r>
      <w:smartTag w:uri="urn:schemas-microsoft-com:office:smarttags" w:element="place">
        <w:smartTag w:uri="urn:schemas-microsoft-com:office:smarttags" w:element="City">
          <w:r w:rsidRPr="00FE22C0">
            <w:rPr>
              <w:b/>
              <w:bCs/>
              <w:i/>
              <w:iCs/>
              <w:spacing w:val="0"/>
              <w:sz w:val="22"/>
              <w:szCs w:val="22"/>
            </w:rPr>
            <w:t>Madison</w:t>
          </w:r>
        </w:smartTag>
      </w:smartTag>
      <w:r w:rsidRPr="00FE22C0">
        <w:rPr>
          <w:iCs/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proofErr w:type="gramStart"/>
      <w:r w:rsidRPr="00FE22C0">
        <w:rPr>
          <w:spacing w:val="0"/>
          <w:sz w:val="22"/>
          <w:szCs w:val="22"/>
        </w:rPr>
        <w:t>Supreme Court decision of 1803 that created the precedent of judicial review by ruling as unconstitutional part of the Judiciary Act of 1789.</w:t>
      </w:r>
      <w:proofErr w:type="gramEnd"/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b/>
          <w:bCs/>
          <w:spacing w:val="0"/>
          <w:sz w:val="22"/>
          <w:szCs w:val="22"/>
        </w:rPr>
        <w:t>Embargo Act</w:t>
      </w:r>
      <w:r w:rsidRPr="00FE22C0">
        <w:rPr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spacing w:val="0"/>
          <w:sz w:val="22"/>
          <w:szCs w:val="22"/>
        </w:rPr>
        <w:t>Act passed by Congress in 1807 prohibiting American ships from leaving for any foreign port.</w:t>
      </w:r>
    </w:p>
    <w:p w:rsidR="00D433A2" w:rsidRPr="00FE22C0" w:rsidRDefault="00D433A2" w:rsidP="00D433A2">
      <w:pPr>
        <w:jc w:val="both"/>
        <w:rPr>
          <w:iCs/>
          <w:spacing w:val="0"/>
          <w:sz w:val="22"/>
          <w:szCs w:val="22"/>
        </w:rPr>
      </w:pPr>
      <w:r w:rsidRPr="00FE22C0">
        <w:rPr>
          <w:b/>
          <w:bCs/>
          <w:spacing w:val="0"/>
          <w:sz w:val="22"/>
          <w:szCs w:val="22"/>
        </w:rPr>
        <w:t>War Hawks</w:t>
      </w:r>
      <w:r w:rsidRPr="00FE22C0">
        <w:rPr>
          <w:iCs/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proofErr w:type="gramStart"/>
      <w:r w:rsidRPr="00FE22C0">
        <w:rPr>
          <w:spacing w:val="0"/>
          <w:sz w:val="22"/>
          <w:szCs w:val="22"/>
        </w:rPr>
        <w:t xml:space="preserve">Members of Congress, predominantly from the South and West, who aggressively pushed for a war against </w:t>
      </w:r>
      <w:smartTag w:uri="urn:schemas-microsoft-com:office:smarttags" w:element="place">
        <w:smartTag w:uri="urn:schemas-microsoft-com:office:smarttags" w:element="country-region">
          <w:r w:rsidRPr="00FE22C0">
            <w:rPr>
              <w:spacing w:val="0"/>
              <w:sz w:val="22"/>
              <w:szCs w:val="22"/>
            </w:rPr>
            <w:t>Britain</w:t>
          </w:r>
        </w:smartTag>
      </w:smartTag>
      <w:r w:rsidRPr="00FE22C0">
        <w:rPr>
          <w:spacing w:val="0"/>
          <w:sz w:val="22"/>
          <w:szCs w:val="22"/>
        </w:rPr>
        <w:t xml:space="preserve"> after their election in 1810.</w:t>
      </w:r>
      <w:proofErr w:type="gramEnd"/>
    </w:p>
    <w:p w:rsidR="00D433A2" w:rsidRPr="00FE22C0" w:rsidRDefault="00D433A2" w:rsidP="00D433A2">
      <w:pPr>
        <w:jc w:val="both"/>
        <w:rPr>
          <w:iCs/>
          <w:spacing w:val="0"/>
          <w:sz w:val="22"/>
          <w:szCs w:val="22"/>
        </w:rPr>
      </w:pPr>
      <w:r w:rsidRPr="00FE22C0">
        <w:rPr>
          <w:b/>
          <w:bCs/>
          <w:iCs/>
          <w:spacing w:val="0"/>
          <w:sz w:val="22"/>
          <w:szCs w:val="22"/>
        </w:rPr>
        <w:t>Nullification</w:t>
      </w:r>
      <w:r w:rsidRPr="00FE22C0">
        <w:rPr>
          <w:iCs/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spacing w:val="0"/>
          <w:sz w:val="22"/>
          <w:szCs w:val="22"/>
        </w:rPr>
        <w:t>A constitutional doctrine holding that a state has a legal right to declare a national law null and void within its borders.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smartTag w:uri="urn:schemas-microsoft-com:office:smarttags" w:element="City">
        <w:r w:rsidRPr="00FE22C0">
          <w:rPr>
            <w:b/>
            <w:bCs/>
            <w:spacing w:val="0"/>
            <w:sz w:val="22"/>
            <w:szCs w:val="22"/>
          </w:rPr>
          <w:t>Battle</w:t>
        </w:r>
      </w:smartTag>
      <w:r w:rsidRPr="00FE22C0">
        <w:rPr>
          <w:b/>
          <w:bCs/>
          <w:spacing w:val="0"/>
          <w:sz w:val="22"/>
          <w:szCs w:val="22"/>
        </w:rPr>
        <w:t xml:space="preserve"> of </w:t>
      </w:r>
      <w:smartTag w:uri="urn:schemas-microsoft-com:office:smarttags" w:element="City">
        <w:smartTag w:uri="urn:schemas-microsoft-com:office:smarttags" w:element="place">
          <w:r w:rsidRPr="00FE22C0">
            <w:rPr>
              <w:b/>
              <w:bCs/>
              <w:spacing w:val="0"/>
              <w:sz w:val="22"/>
              <w:szCs w:val="22"/>
            </w:rPr>
            <w:t>New Orleans</w:t>
          </w:r>
        </w:smartTag>
      </w:smartTag>
      <w:r w:rsidRPr="00FE22C0">
        <w:rPr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spacing w:val="0"/>
          <w:sz w:val="22"/>
          <w:szCs w:val="22"/>
        </w:rPr>
        <w:t xml:space="preserve">Decisive American War of 1812 victory over British troops in January 1815 that ended any British hopes of gaining control of the lower </w:t>
      </w:r>
      <w:smartTag w:uri="urn:schemas-microsoft-com:office:smarttags" w:element="place">
        <w:smartTag w:uri="urn:schemas-microsoft-com:office:smarttags" w:element="PlaceName">
          <w:r w:rsidRPr="00FE22C0">
            <w:rPr>
              <w:spacing w:val="0"/>
              <w:sz w:val="22"/>
              <w:szCs w:val="22"/>
            </w:rPr>
            <w:t>Mississippi River</w:t>
          </w:r>
        </w:smartTag>
        <w:r w:rsidRPr="00FE22C0">
          <w:rPr>
            <w:spacing w:val="0"/>
            <w:sz w:val="22"/>
            <w:szCs w:val="22"/>
          </w:rPr>
          <w:t xml:space="preserve"> </w:t>
        </w:r>
        <w:smartTag w:uri="urn:schemas-microsoft-com:office:smarttags" w:element="PlaceType">
          <w:r w:rsidRPr="00FE22C0">
            <w:rPr>
              <w:spacing w:val="0"/>
              <w:sz w:val="22"/>
              <w:szCs w:val="22"/>
            </w:rPr>
            <w:t>Valley</w:t>
          </w:r>
        </w:smartTag>
      </w:smartTag>
      <w:r w:rsidRPr="00FE22C0">
        <w:rPr>
          <w:spacing w:val="0"/>
          <w:sz w:val="22"/>
          <w:szCs w:val="22"/>
        </w:rPr>
        <w:t>.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b/>
          <w:bCs/>
          <w:spacing w:val="0"/>
          <w:sz w:val="22"/>
          <w:szCs w:val="22"/>
        </w:rPr>
        <w:t>War of 1812</w:t>
      </w:r>
      <w:r w:rsidRPr="00FE22C0">
        <w:rPr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spacing w:val="0"/>
          <w:sz w:val="22"/>
          <w:szCs w:val="22"/>
        </w:rPr>
        <w:t xml:space="preserve">War fought between the </w:t>
      </w:r>
      <w:smartTag w:uri="urn:schemas-microsoft-com:office:smarttags" w:element="country-region">
        <w:r w:rsidRPr="00FE22C0">
          <w:rPr>
            <w:spacing w:val="0"/>
            <w:sz w:val="22"/>
            <w:szCs w:val="22"/>
          </w:rPr>
          <w:t>United States</w:t>
        </w:r>
      </w:smartTag>
      <w:r w:rsidRPr="00FE22C0">
        <w:rPr>
          <w:spacing w:val="0"/>
          <w:sz w:val="22"/>
          <w:szCs w:val="22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FE22C0">
            <w:rPr>
              <w:spacing w:val="0"/>
              <w:sz w:val="22"/>
              <w:szCs w:val="22"/>
            </w:rPr>
            <w:t>Britain</w:t>
          </w:r>
        </w:smartTag>
      </w:smartTag>
      <w:r w:rsidRPr="00FE22C0">
        <w:rPr>
          <w:spacing w:val="0"/>
          <w:sz w:val="22"/>
          <w:szCs w:val="22"/>
        </w:rPr>
        <w:t xml:space="preserve"> from June 1812 to January 1815 largely over British restrictions on American shipping.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b/>
          <w:bCs/>
          <w:spacing w:val="0"/>
          <w:sz w:val="22"/>
          <w:szCs w:val="22"/>
        </w:rPr>
        <w:t xml:space="preserve">Treaty of </w:t>
      </w:r>
      <w:smartTag w:uri="urn:schemas-microsoft-com:office:smarttags" w:element="City">
        <w:smartTag w:uri="urn:schemas-microsoft-com:office:smarttags" w:element="place">
          <w:r w:rsidRPr="00FE22C0">
            <w:rPr>
              <w:b/>
              <w:bCs/>
              <w:spacing w:val="0"/>
              <w:sz w:val="22"/>
              <w:szCs w:val="22"/>
            </w:rPr>
            <w:t>Ghent</w:t>
          </w:r>
        </w:smartTag>
      </w:smartTag>
      <w:r w:rsidRPr="00FE22C0">
        <w:rPr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r w:rsidRPr="00FE22C0">
        <w:rPr>
          <w:spacing w:val="0"/>
          <w:sz w:val="22"/>
          <w:szCs w:val="22"/>
        </w:rPr>
        <w:t xml:space="preserve">Treaty signed in December 1814 between the </w:t>
      </w:r>
      <w:smartTag w:uri="urn:schemas-microsoft-com:office:smarttags" w:element="country-region">
        <w:r w:rsidRPr="00FE22C0">
          <w:rPr>
            <w:spacing w:val="0"/>
            <w:sz w:val="22"/>
            <w:szCs w:val="22"/>
          </w:rPr>
          <w:t>United States</w:t>
        </w:r>
      </w:smartTag>
      <w:r w:rsidRPr="00FE22C0">
        <w:rPr>
          <w:spacing w:val="0"/>
          <w:sz w:val="22"/>
          <w:szCs w:val="22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FE22C0">
            <w:rPr>
              <w:spacing w:val="0"/>
              <w:sz w:val="22"/>
              <w:szCs w:val="22"/>
            </w:rPr>
            <w:t>Britain</w:t>
          </w:r>
        </w:smartTag>
      </w:smartTag>
      <w:r w:rsidRPr="00FE22C0">
        <w:rPr>
          <w:spacing w:val="0"/>
          <w:sz w:val="22"/>
          <w:szCs w:val="22"/>
        </w:rPr>
        <w:t xml:space="preserve"> that ended the War of 1812.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FE22C0">
            <w:rPr>
              <w:b/>
              <w:bCs/>
              <w:spacing w:val="0"/>
              <w:sz w:val="22"/>
              <w:szCs w:val="22"/>
            </w:rPr>
            <w:t>Monroe</w:t>
          </w:r>
        </w:smartTag>
      </w:smartTag>
      <w:r w:rsidRPr="00FE22C0">
        <w:rPr>
          <w:b/>
          <w:bCs/>
          <w:spacing w:val="0"/>
          <w:sz w:val="22"/>
          <w:szCs w:val="22"/>
        </w:rPr>
        <w:t xml:space="preserve"> Doctrine</w:t>
      </w:r>
      <w:r w:rsidRPr="00FE22C0">
        <w:rPr>
          <w:spacing w:val="0"/>
          <w:sz w:val="22"/>
          <w:szCs w:val="22"/>
        </w:rPr>
        <w:t xml:space="preserve"> 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proofErr w:type="gramStart"/>
      <w:r w:rsidRPr="00FE22C0">
        <w:rPr>
          <w:spacing w:val="0"/>
          <w:sz w:val="22"/>
          <w:szCs w:val="22"/>
        </w:rPr>
        <w:t xml:space="preserve">Declaration by President James Monroe in 1823 that the Western Hemisphere was to be closed off to further European colonization and that the </w:t>
      </w:r>
      <w:smartTag w:uri="urn:schemas-microsoft-com:office:smarttags" w:element="place">
        <w:smartTag w:uri="urn:schemas-microsoft-com:office:smarttags" w:element="country-region">
          <w:r w:rsidRPr="00FE22C0">
            <w:rPr>
              <w:spacing w:val="0"/>
              <w:sz w:val="22"/>
              <w:szCs w:val="22"/>
            </w:rPr>
            <w:t>United States</w:t>
          </w:r>
        </w:smartTag>
      </w:smartTag>
      <w:r w:rsidRPr="00FE22C0">
        <w:rPr>
          <w:spacing w:val="0"/>
          <w:sz w:val="22"/>
          <w:szCs w:val="22"/>
        </w:rPr>
        <w:t xml:space="preserve"> would not interfere in the internal affairs of European nations.</w:t>
      </w:r>
      <w:proofErr w:type="gramEnd"/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smartTag w:uri="urn:schemas-microsoft-com:office:smarttags" w:element="State">
        <w:smartTag w:uri="urn:schemas-microsoft-com:office:smarttags" w:element="place">
          <w:r w:rsidRPr="00FE22C0">
            <w:rPr>
              <w:b/>
              <w:bCs/>
              <w:spacing w:val="0"/>
              <w:sz w:val="22"/>
              <w:szCs w:val="22"/>
            </w:rPr>
            <w:t>Missouri</w:t>
          </w:r>
        </w:smartTag>
      </w:smartTag>
      <w:r w:rsidRPr="00FE22C0">
        <w:rPr>
          <w:b/>
          <w:bCs/>
          <w:spacing w:val="0"/>
          <w:sz w:val="22"/>
          <w:szCs w:val="22"/>
        </w:rPr>
        <w:t xml:space="preserve"> Compromise</w:t>
      </w:r>
      <w:r w:rsidRPr="00FE22C0">
        <w:rPr>
          <w:spacing w:val="0"/>
          <w:sz w:val="22"/>
          <w:szCs w:val="22"/>
        </w:rPr>
        <w:t xml:space="preserve"> </w:t>
      </w:r>
    </w:p>
    <w:p w:rsidR="00D433A2" w:rsidRPr="00FE22C0" w:rsidRDefault="00D433A2" w:rsidP="00D433A2">
      <w:pPr>
        <w:jc w:val="both"/>
        <w:rPr>
          <w:spacing w:val="0"/>
          <w:sz w:val="22"/>
          <w:szCs w:val="22"/>
        </w:rPr>
      </w:pPr>
      <w:proofErr w:type="gramStart"/>
      <w:r w:rsidRPr="00FE22C0">
        <w:rPr>
          <w:spacing w:val="0"/>
          <w:sz w:val="22"/>
          <w:szCs w:val="22"/>
        </w:rPr>
        <w:t xml:space="preserve">Sectional compromise in Congress in 1820 that admitted </w:t>
      </w:r>
      <w:smartTag w:uri="urn:schemas-microsoft-com:office:smarttags" w:element="State">
        <w:r w:rsidRPr="00FE22C0">
          <w:rPr>
            <w:spacing w:val="0"/>
            <w:sz w:val="22"/>
            <w:szCs w:val="22"/>
          </w:rPr>
          <w:t>Missouri</w:t>
        </w:r>
      </w:smartTag>
      <w:r w:rsidRPr="00FE22C0">
        <w:rPr>
          <w:spacing w:val="0"/>
          <w:sz w:val="22"/>
          <w:szCs w:val="22"/>
        </w:rPr>
        <w:t xml:space="preserve"> to the Union as a slave state and </w:t>
      </w:r>
      <w:smartTag w:uri="urn:schemas-microsoft-com:office:smarttags" w:element="State">
        <w:r w:rsidRPr="00FE22C0">
          <w:rPr>
            <w:spacing w:val="0"/>
            <w:sz w:val="22"/>
            <w:szCs w:val="22"/>
          </w:rPr>
          <w:t>Maine</w:t>
        </w:r>
      </w:smartTag>
      <w:r w:rsidRPr="00FE22C0">
        <w:rPr>
          <w:spacing w:val="0"/>
          <w:sz w:val="22"/>
          <w:szCs w:val="22"/>
        </w:rPr>
        <w:t xml:space="preserve"> as a </w:t>
      </w:r>
      <w:smartTag w:uri="urn:schemas-microsoft-com:office:smarttags" w:element="State">
        <w:r w:rsidRPr="00FE22C0">
          <w:rPr>
            <w:spacing w:val="0"/>
            <w:sz w:val="22"/>
            <w:szCs w:val="22"/>
          </w:rPr>
          <w:t>free state</w:t>
        </w:r>
      </w:smartTag>
      <w:r w:rsidRPr="00FE22C0">
        <w:rPr>
          <w:spacing w:val="0"/>
          <w:sz w:val="22"/>
          <w:szCs w:val="22"/>
        </w:rPr>
        <w:t xml:space="preserve"> and prohibited slavery in the northern </w:t>
      </w:r>
      <w:smartTag w:uri="urn:schemas-microsoft-com:office:smarttags" w:element="place">
        <w:r w:rsidRPr="00FE22C0">
          <w:rPr>
            <w:spacing w:val="0"/>
            <w:sz w:val="22"/>
            <w:szCs w:val="22"/>
          </w:rPr>
          <w:t>Louisiana Purchase</w:t>
        </w:r>
      </w:smartTag>
      <w:r w:rsidRPr="00FE22C0">
        <w:rPr>
          <w:spacing w:val="0"/>
          <w:sz w:val="22"/>
          <w:szCs w:val="22"/>
        </w:rPr>
        <w:t xml:space="preserve"> territory.</w:t>
      </w:r>
      <w:proofErr w:type="gramEnd"/>
    </w:p>
    <w:p w:rsidR="00F1040A" w:rsidRDefault="00F1040A"/>
    <w:sectPr w:rsidR="00F1040A" w:rsidSect="00F10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3A2"/>
    <w:rsid w:val="00D433A2"/>
    <w:rsid w:val="00F10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3A2"/>
    <w:pPr>
      <w:spacing w:after="0" w:line="240" w:lineRule="auto"/>
    </w:pPr>
    <w:rPr>
      <w:rFonts w:ascii="Times New Roman" w:eastAsia="Times New Roman" w:hAnsi="Times New Roman" w:cs="Times New Roman"/>
      <w:spacing w:val="-8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</cp:revision>
  <dcterms:created xsi:type="dcterms:W3CDTF">2011-10-06T13:19:00Z</dcterms:created>
  <dcterms:modified xsi:type="dcterms:W3CDTF">2011-10-06T13:19:00Z</dcterms:modified>
</cp:coreProperties>
</file>